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list of documents that students need to submit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Services Office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within three days after their arrival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(Lomonosova St. 9, room 1400 / Kronverksky Pr. 49, room 1305, working hours: 9 am - 7 pm Mon-Fri, phone: 480-09-00):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scanned copy of your passport/ID with Russian border crossing stamps (if you traveled abroad)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5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Documents confirming traveling to and from the destination of the trip: train tickets, online tickets, boarding passes, service charge receipts, and others (if travel costs are covered in the costs estimate)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Documents confirming staying at and paying for a hotel (booking does not count as a confirmation of staying at the accommodation) (if accommodation costs are covered in the costs estimate)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Documents confirming any other expenses covered in the costs estimate (e.g., registration fee, visa).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141.732283464566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documents, except boarding passes, can be provided in electronic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